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CBBCC4" w14:textId="77777777" w:rsidR="00DC5F5C" w:rsidRPr="00DC5F5C" w:rsidRDefault="00DC5F5C" w:rsidP="00DC5F5C">
      <w:pPr>
        <w:ind w:left="2410" w:right="425"/>
        <w:rPr>
          <w:rFonts w:ascii="Arial" w:hAnsi="Arial"/>
          <w:b/>
          <w:sz w:val="32"/>
          <w:szCs w:val="28"/>
        </w:rPr>
      </w:pPr>
      <w:bookmarkStart w:id="0" w:name="_GoBack"/>
      <w:bookmarkEnd w:id="0"/>
      <w:proofErr w:type="spellStart"/>
      <w:r w:rsidRPr="00DC5F5C">
        <w:rPr>
          <w:rFonts w:ascii="Arial" w:hAnsi="Arial"/>
          <w:b/>
          <w:sz w:val="32"/>
          <w:szCs w:val="28"/>
        </w:rPr>
        <w:t>Zanotta</w:t>
      </w:r>
      <w:proofErr w:type="spellEnd"/>
      <w:r w:rsidRPr="00DC5F5C">
        <w:rPr>
          <w:rFonts w:ascii="Arial" w:hAnsi="Arial"/>
          <w:b/>
          <w:sz w:val="32"/>
          <w:szCs w:val="28"/>
        </w:rPr>
        <w:t xml:space="preserve"> Collection 2023 </w:t>
      </w:r>
    </w:p>
    <w:p w14:paraId="2F15AF4E" w14:textId="77777777" w:rsidR="00DC5F5C" w:rsidRDefault="00DC5F5C" w:rsidP="00566BA3">
      <w:pPr>
        <w:ind w:left="2410" w:right="425"/>
        <w:rPr>
          <w:rFonts w:ascii="Arial" w:hAnsi="Arial"/>
          <w:b/>
          <w:bCs/>
          <w:sz w:val="32"/>
          <w:szCs w:val="32"/>
        </w:rPr>
      </w:pPr>
    </w:p>
    <w:p w14:paraId="28C4BB3A" w14:textId="0D3346D3" w:rsidR="00566BA3" w:rsidRPr="00DC5F5C" w:rsidRDefault="005E63A7" w:rsidP="00566BA3">
      <w:pPr>
        <w:ind w:left="2410" w:right="425"/>
        <w:rPr>
          <w:rFonts w:ascii="Arial" w:hAnsi="Arial"/>
          <w:b/>
          <w:bCs/>
          <w:sz w:val="28"/>
          <w:szCs w:val="32"/>
        </w:rPr>
      </w:pPr>
      <w:r w:rsidRPr="00DC5F5C">
        <w:rPr>
          <w:rFonts w:ascii="Arial" w:hAnsi="Arial"/>
          <w:b/>
          <w:bCs/>
          <w:sz w:val="28"/>
          <w:szCs w:val="32"/>
        </w:rPr>
        <w:t>BUMPER</w:t>
      </w:r>
    </w:p>
    <w:p w14:paraId="1E4F5C64" w14:textId="73DC529D" w:rsidR="00566BA3" w:rsidRPr="00DC5F5C" w:rsidRDefault="00566BA3" w:rsidP="00566BA3">
      <w:pPr>
        <w:ind w:left="2410" w:right="425"/>
        <w:rPr>
          <w:rFonts w:ascii="Arial" w:hAnsi="Arial"/>
          <w:b/>
          <w:bCs/>
          <w:sz w:val="28"/>
          <w:szCs w:val="32"/>
        </w:rPr>
      </w:pPr>
      <w:r w:rsidRPr="00DC5F5C">
        <w:rPr>
          <w:rFonts w:ascii="Arial" w:hAnsi="Arial"/>
          <w:b/>
          <w:bCs/>
          <w:sz w:val="28"/>
          <w:szCs w:val="32"/>
        </w:rPr>
        <w:t xml:space="preserve">design </w:t>
      </w:r>
      <w:r w:rsidR="005E63A7" w:rsidRPr="00DC5F5C">
        <w:rPr>
          <w:rFonts w:ascii="Arial" w:hAnsi="Arial"/>
          <w:b/>
          <w:bCs/>
          <w:sz w:val="28"/>
          <w:szCs w:val="32"/>
        </w:rPr>
        <w:t>Calvi Brambilla</w:t>
      </w:r>
    </w:p>
    <w:p w14:paraId="2BE36D02" w14:textId="06EDF5A5" w:rsidR="00DC5F5C" w:rsidRPr="00637E1F" w:rsidRDefault="00DC5F5C" w:rsidP="00DC5F5C">
      <w:pPr>
        <w:ind w:left="2410" w:right="425"/>
        <w:rPr>
          <w:rFonts w:ascii="Arial" w:hAnsi="Arial"/>
          <w:i/>
          <w:sz w:val="26"/>
          <w:szCs w:val="26"/>
        </w:rPr>
      </w:pPr>
      <w:r w:rsidRPr="00637E1F">
        <w:rPr>
          <w:rFonts w:ascii="Arial" w:hAnsi="Arial"/>
          <w:i/>
          <w:sz w:val="26"/>
          <w:szCs w:val="26"/>
        </w:rPr>
        <w:t xml:space="preserve">Divano monoblocco e componibile / </w:t>
      </w:r>
      <w:proofErr w:type="spellStart"/>
      <w:r w:rsidRPr="00637E1F">
        <w:rPr>
          <w:rFonts w:ascii="Arial" w:hAnsi="Arial"/>
          <w:i/>
          <w:sz w:val="26"/>
          <w:szCs w:val="26"/>
        </w:rPr>
        <w:t>Monobloc</w:t>
      </w:r>
      <w:proofErr w:type="spellEnd"/>
      <w:r w:rsidRPr="00637E1F">
        <w:rPr>
          <w:rFonts w:ascii="Arial" w:hAnsi="Arial"/>
          <w:i/>
          <w:sz w:val="26"/>
          <w:szCs w:val="26"/>
        </w:rPr>
        <w:t xml:space="preserve"> </w:t>
      </w:r>
      <w:r w:rsidR="00637E1F" w:rsidRPr="00637E1F">
        <w:rPr>
          <w:rFonts w:ascii="Arial" w:hAnsi="Arial"/>
          <w:i/>
          <w:sz w:val="26"/>
          <w:szCs w:val="26"/>
        </w:rPr>
        <w:t>&amp;</w:t>
      </w:r>
      <w:r w:rsidRPr="00637E1F">
        <w:rPr>
          <w:rFonts w:ascii="Arial" w:hAnsi="Arial"/>
          <w:i/>
          <w:sz w:val="26"/>
          <w:szCs w:val="26"/>
        </w:rPr>
        <w:t xml:space="preserve"> modular </w:t>
      </w:r>
      <w:proofErr w:type="spellStart"/>
      <w:r w:rsidRPr="00637E1F">
        <w:rPr>
          <w:rFonts w:ascii="Arial" w:hAnsi="Arial"/>
          <w:i/>
          <w:sz w:val="26"/>
          <w:szCs w:val="26"/>
        </w:rPr>
        <w:t>sofa</w:t>
      </w:r>
      <w:proofErr w:type="spellEnd"/>
      <w:r w:rsidRPr="00637E1F">
        <w:rPr>
          <w:rFonts w:ascii="Arial" w:hAnsi="Arial"/>
          <w:i/>
          <w:sz w:val="26"/>
          <w:szCs w:val="26"/>
        </w:rPr>
        <w:t xml:space="preserve"> </w:t>
      </w:r>
    </w:p>
    <w:p w14:paraId="5FEBDAA7" w14:textId="4ED9AC3C" w:rsidR="000C7DDA" w:rsidRPr="00637E1F" w:rsidRDefault="000C7DDA" w:rsidP="00DC5F5C">
      <w:pPr>
        <w:ind w:left="2410" w:right="425"/>
        <w:rPr>
          <w:rFonts w:ascii="Arial" w:hAnsi="Arial"/>
          <w:i/>
          <w:sz w:val="26"/>
          <w:szCs w:val="26"/>
        </w:rPr>
      </w:pPr>
      <w:r w:rsidRPr="00637E1F">
        <w:rPr>
          <w:rFonts w:ascii="Arial" w:hAnsi="Arial"/>
          <w:i/>
          <w:sz w:val="26"/>
          <w:szCs w:val="26"/>
        </w:rPr>
        <w:t xml:space="preserve">Design </w:t>
      </w:r>
      <w:proofErr w:type="spellStart"/>
      <w:r w:rsidRPr="00637E1F">
        <w:rPr>
          <w:rFonts w:ascii="Arial" w:hAnsi="Arial"/>
          <w:i/>
          <w:sz w:val="26"/>
          <w:szCs w:val="26"/>
        </w:rPr>
        <w:t>year</w:t>
      </w:r>
      <w:proofErr w:type="spellEnd"/>
      <w:r w:rsidRPr="00637E1F">
        <w:rPr>
          <w:rFonts w:ascii="Arial" w:hAnsi="Arial"/>
          <w:i/>
          <w:sz w:val="26"/>
          <w:szCs w:val="26"/>
        </w:rPr>
        <w:t xml:space="preserve"> </w:t>
      </w:r>
      <w:r w:rsidR="005E63A7" w:rsidRPr="00637E1F">
        <w:rPr>
          <w:rFonts w:ascii="Arial" w:hAnsi="Arial"/>
          <w:i/>
          <w:sz w:val="26"/>
          <w:szCs w:val="26"/>
        </w:rPr>
        <w:t>2023</w:t>
      </w:r>
    </w:p>
    <w:p w14:paraId="1E4C9C7C" w14:textId="77777777" w:rsidR="00566BA3" w:rsidRPr="00566BA3" w:rsidRDefault="00566BA3" w:rsidP="000C7DDA">
      <w:pPr>
        <w:ind w:left="2410" w:right="425"/>
        <w:rPr>
          <w:rFonts w:ascii="Arial" w:hAnsi="Arial"/>
          <w:sz w:val="28"/>
          <w:szCs w:val="28"/>
        </w:rPr>
      </w:pPr>
    </w:p>
    <w:p w14:paraId="1239D78E" w14:textId="77777777" w:rsidR="007357BF" w:rsidRDefault="007357BF" w:rsidP="000C7DDA">
      <w:pPr>
        <w:ind w:left="2410" w:right="425"/>
        <w:rPr>
          <w:rFonts w:ascii="New Rail Alphabet Black" w:eastAsia="New Rail Alphabet Black" w:hAnsi="New Rail Alphabet Black" w:cs="New Rail Alphabet Black"/>
        </w:rPr>
      </w:pPr>
    </w:p>
    <w:p w14:paraId="21FFB786" w14:textId="56C03C71" w:rsidR="00B24EAF" w:rsidRPr="00B24EAF" w:rsidRDefault="00B24EAF" w:rsidP="00B24EAF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B24EAF">
        <w:rPr>
          <w:rFonts w:ascii="Arial" w:hAnsi="Arial"/>
          <w:bCs/>
          <w:sz w:val="20"/>
          <w:szCs w:val="20"/>
        </w:rPr>
        <w:t xml:space="preserve">Bumper è una morbida scultura: una presenza modellata nel poliuretano con estrema cura al dettaglio e alla qualità del procedimento sartoriale capace di valorizzare le curvature. È costruito su tre livelli sovrapposti di comfort - base, seduta e schienale - che determinano la cifra stilistica del progetto caratterizzandolo esteticamente. Posizionabile anche a centro stanza, grazie al </w:t>
      </w:r>
      <w:proofErr w:type="spellStart"/>
      <w:r w:rsidRPr="00B24EAF">
        <w:rPr>
          <w:rFonts w:ascii="Arial" w:hAnsi="Arial"/>
          <w:bCs/>
          <w:sz w:val="20"/>
          <w:szCs w:val="20"/>
        </w:rPr>
        <w:t>concept</w:t>
      </w:r>
      <w:proofErr w:type="spellEnd"/>
      <w:r w:rsidRPr="00B24EAF">
        <w:rPr>
          <w:rFonts w:ascii="Arial" w:hAnsi="Arial"/>
          <w:bCs/>
          <w:sz w:val="20"/>
          <w:szCs w:val="20"/>
        </w:rPr>
        <w:t xml:space="preserve"> dei tre livelli che continua anche sul lato posteriore è un divano che trasmette una sensazione di estrema comodità. Il sedile è un unico cuscino ampio e profondo; lo schienale basso, molto voluminoso e in continuità con i braccioli, delinea un profilo curvo e una conformazione che avvolge, accoglie e invita ad abbandonarsi a momenti di relax. Lo schienale è sfoderabile ed è fissato alla seduta con un sistema di ganci a spinotto di derivazione automobili</w:t>
      </w:r>
      <w:r>
        <w:rPr>
          <w:rFonts w:ascii="Arial" w:hAnsi="Arial"/>
          <w:bCs/>
          <w:sz w:val="20"/>
          <w:szCs w:val="20"/>
        </w:rPr>
        <w:t>s</w:t>
      </w:r>
      <w:r w:rsidRPr="00B24EAF">
        <w:rPr>
          <w:rFonts w:ascii="Arial" w:hAnsi="Arial"/>
          <w:bCs/>
          <w:sz w:val="20"/>
          <w:szCs w:val="20"/>
        </w:rPr>
        <w:t xml:space="preserve">tica, universo al quale si ispira anche il nome del prodotto. I cuscini da appoggio, posizionabili a piacere, sono imbottiti con fiocchi di poliestere rigenerato e rigenerabile e garantiscono il supporto dorsale per una seduta più formale e frontale. </w:t>
      </w:r>
    </w:p>
    <w:p w14:paraId="6A305596" w14:textId="77777777" w:rsidR="00B24EAF" w:rsidRPr="00B24EAF" w:rsidRDefault="00B24EAF" w:rsidP="00B24EAF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5B504763" w14:textId="77777777" w:rsidR="00B24EAF" w:rsidRPr="00B24EAF" w:rsidRDefault="00B24EAF" w:rsidP="00B24EAF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B24EAF">
        <w:rPr>
          <w:rFonts w:ascii="Arial" w:hAnsi="Arial"/>
          <w:bCs/>
          <w:sz w:val="20"/>
          <w:szCs w:val="20"/>
        </w:rPr>
        <w:t xml:space="preserve">Il divano è disponibile nelle versioni monoblocco e componibile, sviluppato in un sistema che include vari moduli terminali, angolari, poltrone allungate e pouf, per creare soluzioni angolari e lineari che rispondano a differenti esigenze di spazio, sia per il residenziale che per il </w:t>
      </w:r>
      <w:proofErr w:type="spellStart"/>
      <w:r w:rsidRPr="00B24EAF">
        <w:rPr>
          <w:rFonts w:ascii="Arial" w:hAnsi="Arial"/>
          <w:bCs/>
          <w:sz w:val="20"/>
          <w:szCs w:val="20"/>
        </w:rPr>
        <w:t>contract</w:t>
      </w:r>
      <w:proofErr w:type="spellEnd"/>
      <w:r w:rsidRPr="00B24EAF">
        <w:rPr>
          <w:rFonts w:ascii="Arial" w:hAnsi="Arial"/>
          <w:bCs/>
          <w:sz w:val="20"/>
          <w:szCs w:val="20"/>
        </w:rPr>
        <w:t xml:space="preserve"> &amp; </w:t>
      </w:r>
      <w:proofErr w:type="spellStart"/>
      <w:r w:rsidRPr="00B24EAF">
        <w:rPr>
          <w:rFonts w:ascii="Arial" w:hAnsi="Arial"/>
          <w:bCs/>
          <w:sz w:val="20"/>
          <w:szCs w:val="20"/>
        </w:rPr>
        <w:t>retail</w:t>
      </w:r>
      <w:proofErr w:type="spellEnd"/>
      <w:r w:rsidRPr="00B24EAF">
        <w:rPr>
          <w:rFonts w:ascii="Arial" w:hAnsi="Arial"/>
          <w:bCs/>
          <w:sz w:val="20"/>
          <w:szCs w:val="20"/>
        </w:rPr>
        <w:t xml:space="preserve">. </w:t>
      </w:r>
    </w:p>
    <w:p w14:paraId="47D01B1D" w14:textId="25B86D7D" w:rsidR="000C7DDA" w:rsidRPr="000C7DDA" w:rsidRDefault="000C7DDA" w:rsidP="005E63A7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0C7DDA">
        <w:rPr>
          <w:rFonts w:ascii="Arial" w:hAnsi="Arial"/>
          <w:bCs/>
          <w:sz w:val="20"/>
          <w:szCs w:val="20"/>
        </w:rPr>
        <w:t xml:space="preserve"> </w:t>
      </w:r>
    </w:p>
    <w:p w14:paraId="767FD864" w14:textId="77777777" w:rsidR="000C7DDA" w:rsidRPr="000C7DDA" w:rsidRDefault="000C7DDA" w:rsidP="000C7DDA">
      <w:pPr>
        <w:spacing w:line="20" w:lineRule="atLeast"/>
        <w:ind w:left="2410" w:right="425"/>
        <w:rPr>
          <w:rFonts w:ascii="Arial" w:hAnsi="Arial"/>
          <w:b/>
          <w:bCs/>
          <w:sz w:val="20"/>
          <w:szCs w:val="20"/>
        </w:rPr>
      </w:pPr>
      <w:r w:rsidRPr="000C7DDA">
        <w:rPr>
          <w:rFonts w:ascii="Arial" w:hAnsi="Arial"/>
          <w:b/>
          <w:bCs/>
          <w:sz w:val="20"/>
          <w:szCs w:val="20"/>
        </w:rPr>
        <w:t>Scheda tecnica</w:t>
      </w:r>
    </w:p>
    <w:p w14:paraId="4500631C" w14:textId="77777777" w:rsidR="00B24EAF" w:rsidRPr="00B24EAF" w:rsidRDefault="00B24EAF" w:rsidP="00B24EAF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B24EAF">
        <w:rPr>
          <w:rFonts w:ascii="Arial" w:hAnsi="Arial"/>
          <w:bCs/>
          <w:sz w:val="20"/>
          <w:szCs w:val="20"/>
        </w:rPr>
        <w:t xml:space="preserve">Divani componibili e monoblocco, pouf e cuscino. </w:t>
      </w:r>
    </w:p>
    <w:p w14:paraId="3AE71405" w14:textId="77777777" w:rsidR="00B24EAF" w:rsidRPr="00B24EAF" w:rsidRDefault="00B24EAF" w:rsidP="00B24EAF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B24EAF">
        <w:rPr>
          <w:rFonts w:ascii="Arial" w:hAnsi="Arial"/>
          <w:bCs/>
          <w:sz w:val="20"/>
          <w:szCs w:val="20"/>
        </w:rPr>
        <w:t>Con la serie di divani componibili è possibile ottenere soluzioni in linea o ad angolo.</w:t>
      </w:r>
    </w:p>
    <w:p w14:paraId="4DF7DE67" w14:textId="77777777" w:rsidR="00B24EAF" w:rsidRPr="00B24EAF" w:rsidRDefault="00B24EAF" w:rsidP="00B24EAF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B24EAF">
        <w:rPr>
          <w:rFonts w:ascii="Arial" w:hAnsi="Arial"/>
          <w:bCs/>
          <w:sz w:val="20"/>
          <w:szCs w:val="20"/>
        </w:rPr>
        <w:t xml:space="preserve">Struttura in legno. Imbottitura sedile, schienale e base in poliuretano a quote differenziate/ </w:t>
      </w:r>
      <w:proofErr w:type="spellStart"/>
      <w:r w:rsidRPr="00B24EAF">
        <w:rPr>
          <w:rFonts w:ascii="Arial" w:hAnsi="Arial"/>
          <w:bCs/>
          <w:sz w:val="20"/>
          <w:szCs w:val="20"/>
        </w:rPr>
        <w:t>Dacron</w:t>
      </w:r>
      <w:proofErr w:type="spellEnd"/>
      <w:r w:rsidRPr="00B24EAF">
        <w:rPr>
          <w:rFonts w:ascii="Arial" w:hAnsi="Arial"/>
          <w:bCs/>
          <w:sz w:val="20"/>
          <w:szCs w:val="20"/>
        </w:rPr>
        <w:t xml:space="preserve"> </w:t>
      </w:r>
      <w:proofErr w:type="spellStart"/>
      <w:r w:rsidRPr="00B24EAF">
        <w:rPr>
          <w:rFonts w:ascii="Arial" w:hAnsi="Arial"/>
          <w:bCs/>
          <w:sz w:val="20"/>
          <w:szCs w:val="20"/>
        </w:rPr>
        <w:t>Du</w:t>
      </w:r>
      <w:proofErr w:type="spellEnd"/>
      <w:r w:rsidRPr="00B24EAF">
        <w:rPr>
          <w:rFonts w:ascii="Arial" w:hAnsi="Arial"/>
          <w:bCs/>
          <w:sz w:val="20"/>
          <w:szCs w:val="20"/>
        </w:rPr>
        <w:t xml:space="preserve"> Pont. Cuscino in fiocchi di poliestere rigenerato e rigenerabile. Rivestimento interno inamovibile in tessuto di nylon; di cotone/poliestere per il cuscino. Rivestimento esterno sfilabile in stoffa.</w:t>
      </w:r>
    </w:p>
    <w:p w14:paraId="690C51DB" w14:textId="77777777" w:rsidR="005E63A7" w:rsidRDefault="005E63A7" w:rsidP="005E63A7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3BD4FB8C" w14:textId="77777777" w:rsidR="005E63A7" w:rsidRDefault="000C7DDA" w:rsidP="005E63A7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0C7DDA">
        <w:rPr>
          <w:rFonts w:ascii="Arial" w:hAnsi="Arial"/>
          <w:bCs/>
          <w:sz w:val="20"/>
          <w:szCs w:val="20"/>
        </w:rPr>
        <w:t>Misure (</w:t>
      </w:r>
      <w:proofErr w:type="spellStart"/>
      <w:r w:rsidRPr="000C7DDA">
        <w:rPr>
          <w:rFonts w:ascii="Arial" w:hAnsi="Arial"/>
          <w:bCs/>
          <w:sz w:val="20"/>
          <w:szCs w:val="20"/>
        </w:rPr>
        <w:t>LxPxH</w:t>
      </w:r>
      <w:proofErr w:type="spellEnd"/>
      <w:r w:rsidRPr="000C7DDA">
        <w:rPr>
          <w:rFonts w:ascii="Arial" w:hAnsi="Arial"/>
          <w:bCs/>
          <w:sz w:val="20"/>
          <w:szCs w:val="20"/>
        </w:rPr>
        <w:t xml:space="preserve">): </w:t>
      </w:r>
    </w:p>
    <w:p w14:paraId="66837849" w14:textId="77777777" w:rsidR="005E63A7" w:rsidRDefault="005E63A7" w:rsidP="005E63A7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150302">
        <w:rPr>
          <w:rFonts w:ascii="Tahoma" w:hAnsi="Tahoma"/>
          <w:bCs/>
          <w:sz w:val="20"/>
        </w:rPr>
        <w:t>Monoblocco: 216/256 x 108 x h 71</w:t>
      </w:r>
      <w:r w:rsidR="000C7DDA" w:rsidRPr="000C7DDA">
        <w:rPr>
          <w:rFonts w:ascii="Arial" w:hAnsi="Arial"/>
          <w:bCs/>
          <w:sz w:val="20"/>
          <w:szCs w:val="20"/>
        </w:rPr>
        <w:t xml:space="preserve"> cm </w:t>
      </w:r>
    </w:p>
    <w:p w14:paraId="5A888593" w14:textId="1902F1D2" w:rsidR="005E63A7" w:rsidRPr="005E63A7" w:rsidRDefault="005E63A7" w:rsidP="005E63A7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5E63A7">
        <w:rPr>
          <w:rFonts w:ascii="Arial" w:hAnsi="Arial"/>
          <w:bCs/>
          <w:sz w:val="20"/>
          <w:szCs w:val="20"/>
        </w:rPr>
        <w:t>Pouf: 108x108</w:t>
      </w:r>
      <w:r w:rsidR="002F6DDA">
        <w:rPr>
          <w:rFonts w:ascii="Arial" w:hAnsi="Arial"/>
          <w:bCs/>
          <w:sz w:val="20"/>
          <w:szCs w:val="20"/>
        </w:rPr>
        <w:t xml:space="preserve"> cm</w:t>
      </w:r>
    </w:p>
    <w:p w14:paraId="42792E58" w14:textId="66981643" w:rsidR="005E63A7" w:rsidRPr="005E63A7" w:rsidRDefault="005E63A7" w:rsidP="005E63A7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5E63A7">
        <w:rPr>
          <w:rFonts w:ascii="Arial" w:hAnsi="Arial"/>
          <w:bCs/>
          <w:sz w:val="20"/>
          <w:szCs w:val="20"/>
        </w:rPr>
        <w:t>Cuscino 50x50</w:t>
      </w:r>
      <w:r w:rsidR="002F6DDA">
        <w:rPr>
          <w:rFonts w:ascii="Arial" w:hAnsi="Arial"/>
          <w:bCs/>
          <w:sz w:val="20"/>
          <w:szCs w:val="20"/>
        </w:rPr>
        <w:t xml:space="preserve"> cm</w:t>
      </w:r>
    </w:p>
    <w:p w14:paraId="3DF3CCEC" w14:textId="07939DFD" w:rsidR="005E63A7" w:rsidRPr="005E63A7" w:rsidRDefault="005E63A7" w:rsidP="005E63A7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5E63A7">
        <w:rPr>
          <w:rFonts w:ascii="Arial" w:hAnsi="Arial"/>
          <w:bCs/>
          <w:sz w:val="20"/>
          <w:szCs w:val="20"/>
        </w:rPr>
        <w:t>Terminale 17</w:t>
      </w:r>
      <w:r w:rsidR="002F6DDA">
        <w:rPr>
          <w:rFonts w:ascii="Arial" w:hAnsi="Arial"/>
          <w:bCs/>
          <w:sz w:val="20"/>
          <w:szCs w:val="20"/>
        </w:rPr>
        <w:t>2</w:t>
      </w:r>
      <w:r w:rsidRPr="005E63A7">
        <w:rPr>
          <w:rFonts w:ascii="Arial" w:hAnsi="Arial"/>
          <w:bCs/>
          <w:sz w:val="20"/>
          <w:szCs w:val="20"/>
        </w:rPr>
        <w:t xml:space="preserve"> </w:t>
      </w:r>
      <w:r w:rsidR="002F6DDA">
        <w:rPr>
          <w:rFonts w:ascii="Arial" w:hAnsi="Arial"/>
          <w:bCs/>
          <w:sz w:val="20"/>
          <w:szCs w:val="20"/>
        </w:rPr>
        <w:t xml:space="preserve">cm </w:t>
      </w:r>
      <w:r w:rsidRPr="005E63A7">
        <w:rPr>
          <w:rFonts w:ascii="Arial" w:hAnsi="Arial"/>
          <w:bCs/>
          <w:sz w:val="20"/>
          <w:szCs w:val="20"/>
        </w:rPr>
        <w:t xml:space="preserve">con schienale continuo bracciolo arretrato </w:t>
      </w:r>
    </w:p>
    <w:p w14:paraId="4D09433D" w14:textId="2384A188" w:rsidR="005E63A7" w:rsidRPr="005E63A7" w:rsidRDefault="005E63A7" w:rsidP="005E63A7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5E63A7">
        <w:rPr>
          <w:rFonts w:ascii="Arial" w:hAnsi="Arial"/>
          <w:bCs/>
          <w:sz w:val="20"/>
          <w:szCs w:val="20"/>
        </w:rPr>
        <w:t>Angolare 17</w:t>
      </w:r>
      <w:r w:rsidR="002F6DDA">
        <w:rPr>
          <w:rFonts w:ascii="Arial" w:hAnsi="Arial"/>
          <w:bCs/>
          <w:sz w:val="20"/>
          <w:szCs w:val="20"/>
        </w:rPr>
        <w:t>2 cm</w:t>
      </w:r>
    </w:p>
    <w:p w14:paraId="77655C44" w14:textId="1365EC9C" w:rsidR="005E63A7" w:rsidRPr="005E63A7" w:rsidRDefault="002F6DDA" w:rsidP="005E63A7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 xml:space="preserve">Poltrona allungata </w:t>
      </w:r>
      <w:r w:rsidR="005E63A7" w:rsidRPr="005E63A7">
        <w:rPr>
          <w:rFonts w:ascii="Arial" w:hAnsi="Arial"/>
          <w:bCs/>
          <w:sz w:val="20"/>
          <w:szCs w:val="20"/>
        </w:rPr>
        <w:t>17</w:t>
      </w:r>
      <w:r>
        <w:rPr>
          <w:rFonts w:ascii="Arial" w:hAnsi="Arial"/>
          <w:bCs/>
          <w:sz w:val="20"/>
          <w:szCs w:val="20"/>
        </w:rPr>
        <w:t>2 cm</w:t>
      </w:r>
      <w:r w:rsidR="005E63A7" w:rsidRPr="005E63A7">
        <w:rPr>
          <w:rFonts w:ascii="Arial" w:hAnsi="Arial"/>
          <w:bCs/>
          <w:sz w:val="20"/>
          <w:szCs w:val="20"/>
        </w:rPr>
        <w:t xml:space="preserve"> </w:t>
      </w:r>
      <w:r w:rsidR="00B24EAF">
        <w:rPr>
          <w:rFonts w:ascii="Arial" w:hAnsi="Arial"/>
          <w:bCs/>
          <w:sz w:val="20"/>
          <w:szCs w:val="20"/>
        </w:rPr>
        <w:t>(</w:t>
      </w:r>
      <w:r w:rsidR="005E63A7" w:rsidRPr="005E63A7">
        <w:rPr>
          <w:rFonts w:ascii="Arial" w:hAnsi="Arial"/>
          <w:bCs/>
          <w:sz w:val="20"/>
          <w:szCs w:val="20"/>
        </w:rPr>
        <w:t>bracciolo corto</w:t>
      </w:r>
      <w:r w:rsidR="00B24EAF">
        <w:rPr>
          <w:rFonts w:ascii="Arial" w:hAnsi="Arial"/>
          <w:bCs/>
          <w:sz w:val="20"/>
          <w:szCs w:val="20"/>
        </w:rPr>
        <w:t>)</w:t>
      </w:r>
    </w:p>
    <w:p w14:paraId="06918622" w14:textId="6B4BB5C2" w:rsidR="005E63A7" w:rsidRPr="005E63A7" w:rsidRDefault="00B24EAF" w:rsidP="005E63A7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 xml:space="preserve">Divano </w:t>
      </w:r>
      <w:r w:rsidR="005E63A7" w:rsidRPr="005E63A7">
        <w:rPr>
          <w:rFonts w:ascii="Arial" w:hAnsi="Arial"/>
          <w:bCs/>
          <w:sz w:val="20"/>
          <w:szCs w:val="20"/>
        </w:rPr>
        <w:t xml:space="preserve">con schienale </w:t>
      </w:r>
      <w:r>
        <w:rPr>
          <w:rFonts w:ascii="Arial" w:hAnsi="Arial"/>
          <w:bCs/>
          <w:sz w:val="20"/>
          <w:szCs w:val="20"/>
        </w:rPr>
        <w:t>accorciato</w:t>
      </w:r>
      <w:r w:rsidR="005E63A7" w:rsidRPr="005E63A7">
        <w:rPr>
          <w:rFonts w:ascii="Arial" w:hAnsi="Arial"/>
          <w:bCs/>
          <w:sz w:val="20"/>
          <w:szCs w:val="20"/>
        </w:rPr>
        <w:t xml:space="preserve"> </w:t>
      </w:r>
      <w:r w:rsidR="002F6DDA">
        <w:rPr>
          <w:rFonts w:ascii="Arial" w:hAnsi="Arial"/>
          <w:bCs/>
          <w:sz w:val="20"/>
          <w:szCs w:val="20"/>
        </w:rPr>
        <w:t>200 cm</w:t>
      </w:r>
      <w:r w:rsidR="005E63A7" w:rsidRPr="005E63A7">
        <w:rPr>
          <w:rFonts w:ascii="Arial" w:hAnsi="Arial"/>
          <w:bCs/>
          <w:sz w:val="20"/>
          <w:szCs w:val="20"/>
        </w:rPr>
        <w:t xml:space="preserve"> </w:t>
      </w:r>
    </w:p>
    <w:p w14:paraId="128312F4" w14:textId="77777777" w:rsidR="005E63A7" w:rsidRDefault="005E63A7" w:rsidP="005E63A7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0ADFBCEE" w14:textId="77777777" w:rsidR="005E63A7" w:rsidRDefault="005E63A7" w:rsidP="005E63A7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2751937B" w14:textId="4CA088AD" w:rsidR="005E63A7" w:rsidRDefault="005E63A7" w:rsidP="005E63A7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45A83DE6" w14:textId="77777777" w:rsidR="00B24EAF" w:rsidRDefault="00B24EAF" w:rsidP="005E63A7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5E061BA7" w14:textId="2172CC70" w:rsidR="001569BF" w:rsidRDefault="001569BF" w:rsidP="001569BF">
      <w:pPr>
        <w:spacing w:line="20" w:lineRule="atLeast"/>
        <w:ind w:left="2410" w:right="425"/>
        <w:rPr>
          <w:rFonts w:ascii="Arial" w:hAnsi="Arial"/>
          <w:bCs/>
          <w:color w:val="auto"/>
          <w:sz w:val="20"/>
          <w:szCs w:val="20"/>
          <w:lang w:val="en-GB"/>
        </w:rPr>
      </w:pPr>
      <w:r w:rsidRPr="001569BF">
        <w:rPr>
          <w:rFonts w:ascii="Arial" w:hAnsi="Arial"/>
          <w:bCs/>
          <w:color w:val="auto"/>
          <w:sz w:val="20"/>
          <w:szCs w:val="20"/>
          <w:lang w:val="en-GB"/>
        </w:rPr>
        <w:lastRenderedPageBreak/>
        <w:t>Bumper is a soft sculpture: a presence plied out of polyurethane with painstaking care for details and quality workmanship capable of enhancing the value of the curves. It is built on three overlapping levels of comfort - base, seat and backrest - that determine the distinctive stylistic feature of the design. It can easily be fitted in the middle of the room, thanks to the three-level concept that continues also at the rear, making this sofa appear and feel utterly comfortable. The seat is a single generously-sized, deep cushion, the backrest is low and bulky in keeping with the armrests, outlining a curved profile and an enveloping shape which welcomes and invites its user to sit back and relax. The backrest has a removable cover and is secured to the seat with pin hooks borrowed from the automotive industry, which also inspired the name of the product. The freely-</w:t>
      </w:r>
      <w:proofErr w:type="spellStart"/>
      <w:r w:rsidRPr="001569BF">
        <w:rPr>
          <w:rFonts w:ascii="Arial" w:hAnsi="Arial"/>
          <w:bCs/>
          <w:color w:val="auto"/>
          <w:sz w:val="20"/>
          <w:szCs w:val="20"/>
          <w:lang w:val="en-GB"/>
        </w:rPr>
        <w:t>positionable</w:t>
      </w:r>
      <w:proofErr w:type="spellEnd"/>
      <w:r w:rsidRPr="001569BF">
        <w:rPr>
          <w:rFonts w:ascii="Arial" w:hAnsi="Arial"/>
          <w:bCs/>
          <w:color w:val="auto"/>
          <w:sz w:val="20"/>
          <w:szCs w:val="20"/>
          <w:lang w:val="en-GB"/>
        </w:rPr>
        <w:t xml:space="preserve"> support cushions are padded with recycled and recyclable polyester chips and provide appropriate back support for a more formal front-facing seating position. </w:t>
      </w:r>
    </w:p>
    <w:p w14:paraId="4C19AD71" w14:textId="77777777" w:rsidR="001569BF" w:rsidRPr="001569BF" w:rsidRDefault="001569BF" w:rsidP="001569BF">
      <w:pPr>
        <w:spacing w:line="20" w:lineRule="atLeast"/>
        <w:ind w:left="2410" w:right="425"/>
        <w:rPr>
          <w:rFonts w:ascii="Arial" w:hAnsi="Arial"/>
          <w:bCs/>
          <w:color w:val="auto"/>
          <w:sz w:val="20"/>
          <w:szCs w:val="20"/>
          <w:lang w:val="en-GB"/>
        </w:rPr>
      </w:pPr>
    </w:p>
    <w:p w14:paraId="2B5FCCCE" w14:textId="77777777" w:rsidR="001569BF" w:rsidRPr="001569BF" w:rsidRDefault="001569BF" w:rsidP="001569BF">
      <w:pPr>
        <w:spacing w:line="20" w:lineRule="atLeast"/>
        <w:ind w:left="2410" w:right="425"/>
        <w:rPr>
          <w:rFonts w:ascii="Arial" w:hAnsi="Arial"/>
          <w:bCs/>
          <w:color w:val="auto"/>
          <w:sz w:val="20"/>
          <w:szCs w:val="20"/>
          <w:lang w:val="en-GB"/>
        </w:rPr>
      </w:pPr>
      <w:r w:rsidRPr="001569BF">
        <w:rPr>
          <w:rFonts w:ascii="Arial" w:hAnsi="Arial"/>
          <w:bCs/>
          <w:color w:val="auto"/>
          <w:sz w:val="20"/>
          <w:szCs w:val="20"/>
          <w:lang w:val="en-GB"/>
        </w:rPr>
        <w:t xml:space="preserve">The sofa is available in the </w:t>
      </w:r>
      <w:proofErr w:type="spellStart"/>
      <w:r w:rsidRPr="001569BF">
        <w:rPr>
          <w:rFonts w:ascii="Arial" w:hAnsi="Arial"/>
          <w:bCs/>
          <w:color w:val="auto"/>
          <w:sz w:val="20"/>
          <w:szCs w:val="20"/>
          <w:lang w:val="en-GB"/>
        </w:rPr>
        <w:t>monobloc</w:t>
      </w:r>
      <w:proofErr w:type="spellEnd"/>
      <w:r w:rsidRPr="001569BF">
        <w:rPr>
          <w:rFonts w:ascii="Arial" w:hAnsi="Arial"/>
          <w:bCs/>
          <w:color w:val="auto"/>
          <w:sz w:val="20"/>
          <w:szCs w:val="20"/>
          <w:lang w:val="en-GB"/>
        </w:rPr>
        <w:t xml:space="preserve"> and modular versions, developed in a system which includes various end and corner modules, extended armchairs and poufs, to create corner and linear solutions that accommodate various space requirements, in both the residential and the contract &amp; retail industries. </w:t>
      </w:r>
    </w:p>
    <w:p w14:paraId="1540CD56" w14:textId="77777777" w:rsidR="001569BF" w:rsidRPr="001569BF" w:rsidRDefault="001569BF" w:rsidP="001569BF">
      <w:pPr>
        <w:spacing w:line="20" w:lineRule="atLeast"/>
        <w:ind w:left="2410" w:right="425"/>
        <w:rPr>
          <w:rFonts w:ascii="Arial" w:hAnsi="Arial"/>
          <w:bCs/>
          <w:color w:val="auto"/>
          <w:sz w:val="20"/>
          <w:szCs w:val="20"/>
          <w:lang w:val="en-GB"/>
        </w:rPr>
      </w:pPr>
    </w:p>
    <w:p w14:paraId="29A73F42" w14:textId="1AE50A0E" w:rsidR="000C7DDA" w:rsidRPr="000C7DDA" w:rsidRDefault="000D31F3" w:rsidP="000C7DDA">
      <w:pPr>
        <w:spacing w:line="20" w:lineRule="atLeast"/>
        <w:ind w:left="2410" w:right="425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Technical </w:t>
      </w:r>
      <w:proofErr w:type="spellStart"/>
      <w:r>
        <w:rPr>
          <w:rFonts w:ascii="Arial" w:hAnsi="Arial"/>
          <w:b/>
          <w:bCs/>
          <w:sz w:val="20"/>
          <w:szCs w:val="20"/>
        </w:rPr>
        <w:t>sheet</w:t>
      </w:r>
      <w:proofErr w:type="spellEnd"/>
    </w:p>
    <w:p w14:paraId="3D903F9C" w14:textId="77777777" w:rsidR="006B1A35" w:rsidRDefault="006B1A35" w:rsidP="0008498A">
      <w:pPr>
        <w:spacing w:line="20" w:lineRule="atLeast"/>
        <w:ind w:left="2410" w:right="425"/>
        <w:rPr>
          <w:rFonts w:asciiTheme="majorHAnsi" w:eastAsia="Times New Roman" w:hAnsiTheme="majorHAnsi" w:cstheme="majorHAnsi"/>
          <w:lang w:val="en-US"/>
        </w:rPr>
      </w:pPr>
      <w:proofErr w:type="spellStart"/>
      <w:r>
        <w:rPr>
          <w:rFonts w:ascii="Arial" w:hAnsi="Arial"/>
          <w:bCs/>
          <w:sz w:val="20"/>
          <w:szCs w:val="20"/>
        </w:rPr>
        <w:t>Monobloc</w:t>
      </w:r>
      <w:proofErr w:type="spellEnd"/>
      <w:r>
        <w:rPr>
          <w:rFonts w:ascii="Arial" w:hAnsi="Arial"/>
          <w:bCs/>
          <w:sz w:val="20"/>
          <w:szCs w:val="20"/>
        </w:rPr>
        <w:t xml:space="preserve"> and modular </w:t>
      </w:r>
      <w:proofErr w:type="spellStart"/>
      <w:r>
        <w:rPr>
          <w:rFonts w:ascii="Arial" w:hAnsi="Arial"/>
          <w:bCs/>
          <w:sz w:val="20"/>
          <w:szCs w:val="20"/>
        </w:rPr>
        <w:t>sofas</w:t>
      </w:r>
      <w:proofErr w:type="spellEnd"/>
      <w:r>
        <w:rPr>
          <w:rFonts w:ascii="Arial" w:hAnsi="Arial"/>
          <w:bCs/>
          <w:sz w:val="20"/>
          <w:szCs w:val="20"/>
        </w:rPr>
        <w:t xml:space="preserve">, pouf and </w:t>
      </w:r>
      <w:proofErr w:type="spellStart"/>
      <w:r>
        <w:rPr>
          <w:rFonts w:ascii="Arial" w:hAnsi="Arial"/>
          <w:bCs/>
          <w:sz w:val="20"/>
          <w:szCs w:val="20"/>
        </w:rPr>
        <w:t>cushion</w:t>
      </w:r>
      <w:proofErr w:type="spellEnd"/>
      <w:r>
        <w:rPr>
          <w:rFonts w:ascii="Arial" w:hAnsi="Arial"/>
          <w:bCs/>
          <w:sz w:val="20"/>
          <w:szCs w:val="20"/>
        </w:rPr>
        <w:t>.</w:t>
      </w:r>
      <w:r w:rsidRPr="006B1A35">
        <w:rPr>
          <w:rFonts w:asciiTheme="majorHAnsi" w:eastAsia="Times New Roman" w:hAnsiTheme="majorHAnsi" w:cstheme="majorHAnsi"/>
          <w:lang w:val="en-US"/>
        </w:rPr>
        <w:t xml:space="preserve"> </w:t>
      </w:r>
    </w:p>
    <w:p w14:paraId="6A6E56F0" w14:textId="17EEC1DF" w:rsidR="0008498A" w:rsidRPr="005E63A7" w:rsidRDefault="006B1A35" w:rsidP="0008498A">
      <w:pPr>
        <w:spacing w:line="20" w:lineRule="atLeast"/>
        <w:ind w:left="2410" w:right="425"/>
        <w:rPr>
          <w:rFonts w:ascii="Arial" w:hAnsi="Arial" w:cs="Arial"/>
          <w:bCs/>
          <w:sz w:val="16"/>
          <w:szCs w:val="16"/>
        </w:rPr>
      </w:pPr>
      <w:r w:rsidRPr="006B1A35">
        <w:rPr>
          <w:rFonts w:ascii="Arial" w:eastAsia="Times New Roman" w:hAnsi="Arial" w:cs="Arial"/>
          <w:sz w:val="20"/>
          <w:szCs w:val="20"/>
          <w:lang w:val="en-US"/>
        </w:rPr>
        <w:t>These modular elements allow many corner or straight compositions.</w:t>
      </w:r>
      <w:r w:rsidR="0008498A" w:rsidRPr="005E63A7">
        <w:rPr>
          <w:rFonts w:ascii="Arial" w:hAnsi="Arial" w:cs="Arial"/>
          <w:bCs/>
          <w:sz w:val="16"/>
          <w:szCs w:val="16"/>
        </w:rPr>
        <w:t xml:space="preserve"> </w:t>
      </w:r>
    </w:p>
    <w:p w14:paraId="73F0DAA9" w14:textId="77777777" w:rsidR="007D744F" w:rsidRDefault="007D744F" w:rsidP="007D744F">
      <w:pPr>
        <w:spacing w:line="20" w:lineRule="atLeast"/>
        <w:ind w:left="2410" w:right="425"/>
        <w:rPr>
          <w:rFonts w:ascii="Arial" w:hAnsi="Arial"/>
          <w:bCs/>
          <w:sz w:val="20"/>
          <w:szCs w:val="20"/>
          <w:lang w:val="en-US"/>
        </w:rPr>
      </w:pPr>
      <w:r w:rsidRPr="007D744F">
        <w:rPr>
          <w:rFonts w:ascii="Arial" w:hAnsi="Arial"/>
          <w:bCs/>
          <w:sz w:val="20"/>
          <w:szCs w:val="20"/>
          <w:lang w:val="en-US"/>
        </w:rPr>
        <w:t xml:space="preserve">Wooden frame. Seat, back and base upholstered in graduated polyurethane/ Dacron Du Pont. Cushion in regenerated and </w:t>
      </w:r>
      <w:proofErr w:type="spellStart"/>
      <w:r w:rsidRPr="007D744F">
        <w:rPr>
          <w:rFonts w:ascii="Arial" w:hAnsi="Arial"/>
          <w:bCs/>
          <w:sz w:val="20"/>
          <w:szCs w:val="20"/>
          <w:lang w:val="en-US"/>
        </w:rPr>
        <w:t>regenerable</w:t>
      </w:r>
      <w:proofErr w:type="spellEnd"/>
      <w:r w:rsidRPr="007D744F">
        <w:rPr>
          <w:rFonts w:ascii="Arial" w:hAnsi="Arial"/>
          <w:bCs/>
          <w:sz w:val="20"/>
          <w:szCs w:val="20"/>
          <w:lang w:val="en-US"/>
        </w:rPr>
        <w:t xml:space="preserve"> polyester flakes. Fixed internal </w:t>
      </w:r>
    </w:p>
    <w:p w14:paraId="223D587A" w14:textId="33C98336" w:rsidR="007D744F" w:rsidRPr="007D744F" w:rsidRDefault="007D744F" w:rsidP="007D744F">
      <w:pPr>
        <w:spacing w:line="20" w:lineRule="atLeast"/>
        <w:ind w:left="2410" w:right="425"/>
        <w:rPr>
          <w:rFonts w:ascii="Arial" w:hAnsi="Arial"/>
          <w:bCs/>
          <w:sz w:val="20"/>
          <w:szCs w:val="20"/>
          <w:lang w:val="fr-FR"/>
        </w:rPr>
      </w:pPr>
      <w:r w:rsidRPr="007D744F">
        <w:rPr>
          <w:rFonts w:ascii="Arial" w:hAnsi="Arial"/>
          <w:bCs/>
          <w:sz w:val="20"/>
          <w:szCs w:val="20"/>
          <w:lang w:val="en-US"/>
        </w:rPr>
        <w:t xml:space="preserve">nylon cover; in cotton/polyester for the cushion. </w:t>
      </w:r>
      <w:proofErr w:type="spellStart"/>
      <w:r w:rsidRPr="007D744F">
        <w:rPr>
          <w:rFonts w:ascii="Arial" w:hAnsi="Arial"/>
          <w:bCs/>
          <w:sz w:val="20"/>
          <w:szCs w:val="20"/>
          <w:lang w:val="fr-FR"/>
        </w:rPr>
        <w:t>Removable</w:t>
      </w:r>
      <w:proofErr w:type="spellEnd"/>
      <w:r>
        <w:rPr>
          <w:rFonts w:ascii="Arial" w:hAnsi="Arial"/>
          <w:bCs/>
          <w:sz w:val="20"/>
          <w:szCs w:val="20"/>
          <w:lang w:val="fr-FR"/>
        </w:rPr>
        <w:t xml:space="preserve"> </w:t>
      </w:r>
      <w:proofErr w:type="spellStart"/>
      <w:r>
        <w:rPr>
          <w:rFonts w:ascii="Arial" w:hAnsi="Arial"/>
          <w:bCs/>
          <w:sz w:val="20"/>
          <w:szCs w:val="20"/>
          <w:lang w:val="fr-FR"/>
        </w:rPr>
        <w:t>e</w:t>
      </w:r>
      <w:r w:rsidRPr="007D744F">
        <w:rPr>
          <w:rFonts w:ascii="Arial" w:hAnsi="Arial"/>
          <w:bCs/>
          <w:sz w:val="20"/>
          <w:szCs w:val="20"/>
          <w:lang w:val="fr-FR"/>
        </w:rPr>
        <w:t>xternal</w:t>
      </w:r>
      <w:proofErr w:type="spellEnd"/>
      <w:r w:rsidRPr="007D744F">
        <w:rPr>
          <w:rFonts w:ascii="Arial" w:hAnsi="Arial"/>
          <w:bCs/>
          <w:sz w:val="20"/>
          <w:szCs w:val="20"/>
          <w:lang w:val="fr-FR"/>
        </w:rPr>
        <w:t xml:space="preserve"> </w:t>
      </w:r>
      <w:proofErr w:type="spellStart"/>
      <w:r>
        <w:rPr>
          <w:rFonts w:ascii="Arial" w:hAnsi="Arial"/>
          <w:bCs/>
          <w:sz w:val="20"/>
          <w:szCs w:val="20"/>
          <w:lang w:val="fr-FR"/>
        </w:rPr>
        <w:t>fabric</w:t>
      </w:r>
      <w:proofErr w:type="spellEnd"/>
      <w:r>
        <w:rPr>
          <w:rFonts w:ascii="Arial" w:hAnsi="Arial"/>
          <w:bCs/>
          <w:sz w:val="20"/>
          <w:szCs w:val="20"/>
          <w:lang w:val="fr-FR"/>
        </w:rPr>
        <w:t xml:space="preserve"> </w:t>
      </w:r>
      <w:proofErr w:type="spellStart"/>
      <w:r w:rsidRPr="007D744F">
        <w:rPr>
          <w:rFonts w:ascii="Arial" w:hAnsi="Arial"/>
          <w:bCs/>
          <w:sz w:val="20"/>
          <w:szCs w:val="20"/>
          <w:lang w:val="fr-FR"/>
        </w:rPr>
        <w:t>cover</w:t>
      </w:r>
      <w:proofErr w:type="spellEnd"/>
      <w:r w:rsidRPr="007D744F">
        <w:rPr>
          <w:rFonts w:ascii="Arial" w:hAnsi="Arial"/>
          <w:bCs/>
          <w:sz w:val="20"/>
          <w:szCs w:val="20"/>
          <w:lang w:val="fr-FR"/>
        </w:rPr>
        <w:t>.</w:t>
      </w:r>
    </w:p>
    <w:p w14:paraId="0ABAE513" w14:textId="4815F26E" w:rsidR="0008498A" w:rsidRDefault="0008498A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1B922E5D" w14:textId="6A6C7E45" w:rsidR="000C7DDA" w:rsidRDefault="000D31F3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proofErr w:type="spellStart"/>
      <w:r>
        <w:rPr>
          <w:rFonts w:ascii="Arial" w:hAnsi="Arial"/>
          <w:bCs/>
          <w:sz w:val="20"/>
          <w:szCs w:val="20"/>
        </w:rPr>
        <w:t>Sizes</w:t>
      </w:r>
      <w:proofErr w:type="spellEnd"/>
      <w:r w:rsidR="000C7DDA" w:rsidRPr="000C7DDA">
        <w:rPr>
          <w:rFonts w:ascii="Arial" w:hAnsi="Arial"/>
          <w:bCs/>
          <w:sz w:val="20"/>
          <w:szCs w:val="20"/>
        </w:rPr>
        <w:t xml:space="preserve"> (</w:t>
      </w:r>
      <w:proofErr w:type="spellStart"/>
      <w:r>
        <w:rPr>
          <w:rFonts w:ascii="Arial" w:hAnsi="Arial"/>
          <w:bCs/>
          <w:sz w:val="20"/>
          <w:szCs w:val="20"/>
        </w:rPr>
        <w:t>W</w:t>
      </w:r>
      <w:r w:rsidR="000C7DDA" w:rsidRPr="000C7DDA">
        <w:rPr>
          <w:rFonts w:ascii="Arial" w:hAnsi="Arial"/>
          <w:bCs/>
          <w:sz w:val="20"/>
          <w:szCs w:val="20"/>
        </w:rPr>
        <w:t>x</w:t>
      </w:r>
      <w:r>
        <w:rPr>
          <w:rFonts w:ascii="Arial" w:hAnsi="Arial"/>
          <w:bCs/>
          <w:sz w:val="20"/>
          <w:szCs w:val="20"/>
        </w:rPr>
        <w:t>D</w:t>
      </w:r>
      <w:r w:rsidR="000C7DDA" w:rsidRPr="000C7DDA">
        <w:rPr>
          <w:rFonts w:ascii="Arial" w:hAnsi="Arial"/>
          <w:bCs/>
          <w:sz w:val="20"/>
          <w:szCs w:val="20"/>
        </w:rPr>
        <w:t>xH</w:t>
      </w:r>
      <w:proofErr w:type="spellEnd"/>
      <w:r w:rsidR="000C7DDA" w:rsidRPr="000C7DDA">
        <w:rPr>
          <w:rFonts w:ascii="Arial" w:hAnsi="Arial"/>
          <w:bCs/>
          <w:sz w:val="20"/>
          <w:szCs w:val="20"/>
        </w:rPr>
        <w:t xml:space="preserve">): </w:t>
      </w:r>
    </w:p>
    <w:p w14:paraId="12ADFD61" w14:textId="35DE4D6A" w:rsidR="0008498A" w:rsidRDefault="007D744F" w:rsidP="0008498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proofErr w:type="spellStart"/>
      <w:r>
        <w:rPr>
          <w:rFonts w:ascii="Tahoma" w:hAnsi="Tahoma"/>
          <w:bCs/>
          <w:sz w:val="20"/>
        </w:rPr>
        <w:t>Monobloc</w:t>
      </w:r>
      <w:proofErr w:type="spellEnd"/>
      <w:r w:rsidR="0008498A" w:rsidRPr="00150302">
        <w:rPr>
          <w:rFonts w:ascii="Tahoma" w:hAnsi="Tahoma"/>
          <w:bCs/>
          <w:sz w:val="20"/>
        </w:rPr>
        <w:t>: 216/256 x 108 x h 71</w:t>
      </w:r>
      <w:r w:rsidR="0008498A" w:rsidRPr="000C7DDA">
        <w:rPr>
          <w:rFonts w:ascii="Arial" w:hAnsi="Arial"/>
          <w:bCs/>
          <w:sz w:val="20"/>
          <w:szCs w:val="20"/>
        </w:rPr>
        <w:t xml:space="preserve"> cm </w:t>
      </w:r>
    </w:p>
    <w:p w14:paraId="37DE3EE4" w14:textId="524B1C99" w:rsidR="0008498A" w:rsidRPr="005E63A7" w:rsidRDefault="0008498A" w:rsidP="0008498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 w:rsidRPr="005E63A7">
        <w:rPr>
          <w:rFonts w:ascii="Arial" w:hAnsi="Arial"/>
          <w:bCs/>
          <w:sz w:val="20"/>
          <w:szCs w:val="20"/>
        </w:rPr>
        <w:t>Pouf: 108x108</w:t>
      </w:r>
      <w:r w:rsidR="007D744F">
        <w:rPr>
          <w:rFonts w:ascii="Arial" w:hAnsi="Arial"/>
          <w:bCs/>
          <w:sz w:val="20"/>
          <w:szCs w:val="20"/>
        </w:rPr>
        <w:t xml:space="preserve"> cm</w:t>
      </w:r>
    </w:p>
    <w:p w14:paraId="641F83B2" w14:textId="5582D97A" w:rsidR="0008498A" w:rsidRPr="005E63A7" w:rsidRDefault="007D744F" w:rsidP="0008498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proofErr w:type="spellStart"/>
      <w:r>
        <w:rPr>
          <w:rFonts w:ascii="Arial" w:hAnsi="Arial"/>
          <w:bCs/>
          <w:sz w:val="20"/>
          <w:szCs w:val="20"/>
        </w:rPr>
        <w:t>Cushion</w:t>
      </w:r>
      <w:proofErr w:type="spellEnd"/>
      <w:r>
        <w:rPr>
          <w:rFonts w:ascii="Arial" w:hAnsi="Arial"/>
          <w:bCs/>
          <w:sz w:val="20"/>
          <w:szCs w:val="20"/>
        </w:rPr>
        <w:t>:</w:t>
      </w:r>
      <w:r w:rsidR="0008498A" w:rsidRPr="005E63A7">
        <w:rPr>
          <w:rFonts w:ascii="Arial" w:hAnsi="Arial"/>
          <w:bCs/>
          <w:sz w:val="20"/>
          <w:szCs w:val="20"/>
        </w:rPr>
        <w:t xml:space="preserve"> 50x50</w:t>
      </w:r>
      <w:r>
        <w:rPr>
          <w:rFonts w:ascii="Arial" w:hAnsi="Arial"/>
          <w:bCs/>
          <w:sz w:val="20"/>
          <w:szCs w:val="20"/>
        </w:rPr>
        <w:t xml:space="preserve"> cm</w:t>
      </w:r>
    </w:p>
    <w:p w14:paraId="280C3FD2" w14:textId="6F628F01" w:rsidR="0008498A" w:rsidRPr="005E63A7" w:rsidRDefault="007D744F" w:rsidP="0008498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proofErr w:type="spellStart"/>
      <w:r>
        <w:rPr>
          <w:rFonts w:ascii="Arial" w:hAnsi="Arial"/>
          <w:bCs/>
          <w:sz w:val="20"/>
          <w:szCs w:val="20"/>
        </w:rPr>
        <w:t>Endsofa</w:t>
      </w:r>
      <w:proofErr w:type="spellEnd"/>
      <w:r>
        <w:rPr>
          <w:rFonts w:ascii="Arial" w:hAnsi="Arial"/>
          <w:bCs/>
          <w:sz w:val="20"/>
          <w:szCs w:val="20"/>
        </w:rPr>
        <w:t xml:space="preserve">: </w:t>
      </w:r>
      <w:r w:rsidR="0008498A" w:rsidRPr="005E63A7">
        <w:rPr>
          <w:rFonts w:ascii="Arial" w:hAnsi="Arial"/>
          <w:bCs/>
          <w:sz w:val="20"/>
          <w:szCs w:val="20"/>
        </w:rPr>
        <w:t>17</w:t>
      </w:r>
      <w:r w:rsidR="004E3F4E">
        <w:rPr>
          <w:rFonts w:ascii="Arial" w:hAnsi="Arial"/>
          <w:bCs/>
          <w:sz w:val="20"/>
          <w:szCs w:val="20"/>
        </w:rPr>
        <w:t>2</w:t>
      </w:r>
      <w:r w:rsidR="0008498A" w:rsidRPr="005E63A7"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cm with </w:t>
      </w:r>
      <w:proofErr w:type="spellStart"/>
      <w:r w:rsidR="004E3F4E">
        <w:rPr>
          <w:rFonts w:ascii="Arial" w:hAnsi="Arial"/>
          <w:bCs/>
          <w:sz w:val="20"/>
          <w:szCs w:val="20"/>
        </w:rPr>
        <w:t>continuous</w:t>
      </w:r>
      <w:proofErr w:type="spellEnd"/>
      <w:r w:rsidR="004E3F4E">
        <w:rPr>
          <w:rFonts w:ascii="Arial" w:hAnsi="Arial"/>
          <w:bCs/>
          <w:sz w:val="20"/>
          <w:szCs w:val="20"/>
        </w:rPr>
        <w:t xml:space="preserve"> </w:t>
      </w:r>
      <w:proofErr w:type="spellStart"/>
      <w:r w:rsidR="004E3F4E">
        <w:rPr>
          <w:rFonts w:ascii="Arial" w:hAnsi="Arial"/>
          <w:bCs/>
          <w:sz w:val="20"/>
          <w:szCs w:val="20"/>
        </w:rPr>
        <w:t>backrest</w:t>
      </w:r>
      <w:proofErr w:type="spellEnd"/>
      <w:r w:rsidR="004E3F4E">
        <w:rPr>
          <w:rFonts w:ascii="Arial" w:hAnsi="Arial"/>
          <w:bCs/>
          <w:sz w:val="20"/>
          <w:szCs w:val="20"/>
        </w:rPr>
        <w:t xml:space="preserve"> and set-back </w:t>
      </w:r>
      <w:proofErr w:type="spellStart"/>
      <w:r w:rsidR="004E3F4E">
        <w:rPr>
          <w:rFonts w:ascii="Arial" w:hAnsi="Arial"/>
          <w:bCs/>
          <w:sz w:val="20"/>
          <w:szCs w:val="20"/>
        </w:rPr>
        <w:t>armrest</w:t>
      </w:r>
      <w:proofErr w:type="spellEnd"/>
      <w:r w:rsidR="0008498A" w:rsidRPr="005E63A7">
        <w:rPr>
          <w:rFonts w:ascii="Arial" w:hAnsi="Arial"/>
          <w:bCs/>
          <w:sz w:val="20"/>
          <w:szCs w:val="20"/>
        </w:rPr>
        <w:t xml:space="preserve"> </w:t>
      </w:r>
    </w:p>
    <w:p w14:paraId="78F9344D" w14:textId="7F60C8F0" w:rsidR="0008498A" w:rsidRPr="005E63A7" w:rsidRDefault="004E3F4E" w:rsidP="0008498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 xml:space="preserve">Corner </w:t>
      </w:r>
      <w:proofErr w:type="spellStart"/>
      <w:r>
        <w:rPr>
          <w:rFonts w:ascii="Arial" w:hAnsi="Arial"/>
          <w:bCs/>
          <w:sz w:val="20"/>
          <w:szCs w:val="20"/>
        </w:rPr>
        <w:t>element</w:t>
      </w:r>
      <w:proofErr w:type="spellEnd"/>
      <w:r w:rsidR="0008498A" w:rsidRPr="005E63A7">
        <w:rPr>
          <w:rFonts w:ascii="Arial" w:hAnsi="Arial"/>
          <w:bCs/>
          <w:sz w:val="20"/>
          <w:szCs w:val="20"/>
        </w:rPr>
        <w:t xml:space="preserve"> 17</w:t>
      </w:r>
      <w:r>
        <w:rPr>
          <w:rFonts w:ascii="Arial" w:hAnsi="Arial"/>
          <w:bCs/>
          <w:sz w:val="20"/>
          <w:szCs w:val="20"/>
        </w:rPr>
        <w:t>2 cm</w:t>
      </w:r>
    </w:p>
    <w:p w14:paraId="0B586616" w14:textId="4551BD70" w:rsidR="0008498A" w:rsidRPr="005E63A7" w:rsidRDefault="004E3F4E" w:rsidP="0008498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proofErr w:type="spellStart"/>
      <w:r>
        <w:rPr>
          <w:rFonts w:ascii="Arial" w:hAnsi="Arial"/>
          <w:bCs/>
          <w:sz w:val="20"/>
          <w:szCs w:val="20"/>
        </w:rPr>
        <w:t>Lounge</w:t>
      </w:r>
      <w:proofErr w:type="spellEnd"/>
      <w:r>
        <w:rPr>
          <w:rFonts w:ascii="Arial" w:hAnsi="Arial"/>
          <w:bCs/>
          <w:sz w:val="20"/>
          <w:szCs w:val="20"/>
        </w:rPr>
        <w:t xml:space="preserve"> </w:t>
      </w:r>
      <w:proofErr w:type="spellStart"/>
      <w:r>
        <w:rPr>
          <w:rFonts w:ascii="Arial" w:hAnsi="Arial"/>
          <w:bCs/>
          <w:sz w:val="20"/>
          <w:szCs w:val="20"/>
        </w:rPr>
        <w:t>chair</w:t>
      </w:r>
      <w:proofErr w:type="spellEnd"/>
      <w:r>
        <w:rPr>
          <w:rFonts w:ascii="Arial" w:hAnsi="Arial"/>
          <w:bCs/>
          <w:sz w:val="20"/>
          <w:szCs w:val="20"/>
        </w:rPr>
        <w:t xml:space="preserve"> </w:t>
      </w:r>
      <w:r w:rsidR="0008498A" w:rsidRPr="005E63A7">
        <w:rPr>
          <w:rFonts w:ascii="Arial" w:hAnsi="Arial"/>
          <w:bCs/>
          <w:sz w:val="20"/>
          <w:szCs w:val="20"/>
        </w:rPr>
        <w:t>17</w:t>
      </w:r>
      <w:r>
        <w:rPr>
          <w:rFonts w:ascii="Arial" w:hAnsi="Arial"/>
          <w:bCs/>
          <w:sz w:val="20"/>
          <w:szCs w:val="20"/>
        </w:rPr>
        <w:t xml:space="preserve">2 cm </w:t>
      </w:r>
      <w:r w:rsidR="00B24EAF">
        <w:rPr>
          <w:rFonts w:ascii="Arial" w:hAnsi="Arial"/>
          <w:bCs/>
          <w:sz w:val="20"/>
          <w:szCs w:val="20"/>
        </w:rPr>
        <w:t>(</w:t>
      </w:r>
      <w:r>
        <w:rPr>
          <w:rFonts w:ascii="Arial" w:hAnsi="Arial"/>
          <w:bCs/>
          <w:sz w:val="20"/>
          <w:szCs w:val="20"/>
        </w:rPr>
        <w:t xml:space="preserve">short </w:t>
      </w:r>
      <w:proofErr w:type="spellStart"/>
      <w:r>
        <w:rPr>
          <w:rFonts w:ascii="Arial" w:hAnsi="Arial"/>
          <w:bCs/>
          <w:sz w:val="20"/>
          <w:szCs w:val="20"/>
        </w:rPr>
        <w:t>armrest</w:t>
      </w:r>
      <w:proofErr w:type="spellEnd"/>
      <w:r w:rsidR="00B24EAF">
        <w:rPr>
          <w:rFonts w:ascii="Arial" w:hAnsi="Arial"/>
          <w:bCs/>
          <w:sz w:val="20"/>
          <w:szCs w:val="20"/>
        </w:rPr>
        <w:t>)</w:t>
      </w:r>
    </w:p>
    <w:p w14:paraId="3F4B5CCE" w14:textId="62EB7130" w:rsidR="004E3F4E" w:rsidRPr="005E63A7" w:rsidRDefault="00B24EAF" w:rsidP="004E3F4E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  <w:proofErr w:type="spellStart"/>
      <w:r>
        <w:rPr>
          <w:rFonts w:ascii="Arial" w:hAnsi="Arial"/>
          <w:bCs/>
          <w:sz w:val="20"/>
          <w:szCs w:val="20"/>
        </w:rPr>
        <w:t>Sofa</w:t>
      </w:r>
      <w:proofErr w:type="spellEnd"/>
      <w:r>
        <w:rPr>
          <w:rFonts w:ascii="Arial" w:hAnsi="Arial"/>
          <w:bCs/>
          <w:sz w:val="20"/>
          <w:szCs w:val="20"/>
        </w:rPr>
        <w:t xml:space="preserve"> with</w:t>
      </w:r>
      <w:r w:rsidR="004E3F4E">
        <w:rPr>
          <w:rFonts w:ascii="Arial" w:hAnsi="Arial"/>
          <w:bCs/>
          <w:sz w:val="20"/>
          <w:szCs w:val="20"/>
        </w:rPr>
        <w:t xml:space="preserve"> short </w:t>
      </w:r>
      <w:proofErr w:type="spellStart"/>
      <w:r w:rsidR="004E3F4E">
        <w:rPr>
          <w:rFonts w:ascii="Arial" w:hAnsi="Arial"/>
          <w:bCs/>
          <w:sz w:val="20"/>
          <w:szCs w:val="20"/>
        </w:rPr>
        <w:t>backrest</w:t>
      </w:r>
      <w:proofErr w:type="spellEnd"/>
      <w:r w:rsidR="004E3F4E">
        <w:rPr>
          <w:rFonts w:ascii="Arial" w:hAnsi="Arial"/>
          <w:bCs/>
          <w:sz w:val="20"/>
          <w:szCs w:val="20"/>
        </w:rPr>
        <w:t xml:space="preserve"> 200</w:t>
      </w:r>
      <w:r w:rsidR="0008498A" w:rsidRPr="005E63A7">
        <w:rPr>
          <w:rFonts w:ascii="Arial" w:hAnsi="Arial"/>
          <w:bCs/>
          <w:sz w:val="20"/>
          <w:szCs w:val="20"/>
        </w:rPr>
        <w:t xml:space="preserve"> </w:t>
      </w:r>
      <w:r w:rsidR="004E3F4E">
        <w:rPr>
          <w:rFonts w:ascii="Arial" w:hAnsi="Arial"/>
          <w:bCs/>
          <w:sz w:val="20"/>
          <w:szCs w:val="20"/>
        </w:rPr>
        <w:t>cm</w:t>
      </w:r>
    </w:p>
    <w:p w14:paraId="5F351686" w14:textId="77777777" w:rsidR="0008498A" w:rsidRDefault="0008498A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p w14:paraId="4BB2E926" w14:textId="77777777" w:rsidR="000C7DDA" w:rsidRPr="000C7DDA" w:rsidRDefault="000C7DDA" w:rsidP="000C7DDA">
      <w:pPr>
        <w:spacing w:line="20" w:lineRule="atLeast"/>
        <w:ind w:left="2410" w:right="425"/>
        <w:rPr>
          <w:rFonts w:ascii="Arial" w:hAnsi="Arial"/>
          <w:bCs/>
          <w:sz w:val="20"/>
          <w:szCs w:val="20"/>
        </w:rPr>
      </w:pPr>
    </w:p>
    <w:sectPr w:rsidR="000C7DDA" w:rsidRPr="000C7DDA">
      <w:headerReference w:type="default" r:id="rId6"/>
      <w:footerReference w:type="default" r:id="rId7"/>
      <w:pgSz w:w="11900" w:h="16840"/>
      <w:pgMar w:top="2514" w:right="418" w:bottom="1418" w:left="993" w:header="426" w:footer="369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745F7" w14:textId="77777777" w:rsidR="004C0D43" w:rsidRDefault="004C0D43">
      <w:r>
        <w:separator/>
      </w:r>
    </w:p>
  </w:endnote>
  <w:endnote w:type="continuationSeparator" w:id="0">
    <w:p w14:paraId="7F9C60BF" w14:textId="77777777" w:rsidR="004C0D43" w:rsidRDefault="004C0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New Rail Alphabet Black">
    <w:altName w:val="Cambria"/>
    <w:charset w:val="00"/>
    <w:family w:val="roman"/>
    <w:pitch w:val="default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New Rail Alphabet Light">
    <w:altName w:val="Cambria"/>
    <w:panose1 w:val="00000000000000000000"/>
    <w:charset w:val="4D"/>
    <w:family w:val="auto"/>
    <w:notTrueType/>
    <w:pitch w:val="variable"/>
    <w:sig w:usb0="A00000AF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BF8AD3" w14:textId="77777777" w:rsidR="007357BF" w:rsidRDefault="007357BF">
    <w:pPr>
      <w:pStyle w:val="Pidipagina"/>
      <w:ind w:left="2410" w:hanging="2410"/>
      <w:rPr>
        <w:rFonts w:ascii="New Rail Alphabet Light" w:hAnsi="New Rail Alphabet Light"/>
        <w:sz w:val="16"/>
        <w:szCs w:val="16"/>
      </w:rPr>
    </w:pPr>
  </w:p>
  <w:p w14:paraId="7A3D9551" w14:textId="00643656" w:rsidR="009377ED" w:rsidRDefault="009377ED" w:rsidP="009377ED">
    <w:pPr>
      <w:pStyle w:val="Pidipagina"/>
      <w:ind w:left="2410" w:hanging="2410"/>
      <w:rPr>
        <w:rFonts w:ascii="New Rail Alphabet Light" w:eastAsia="New Rail Alphabet Light" w:hAnsi="New Rail Alphabet Light" w:cs="New Rail Alphabet Light"/>
        <w:sz w:val="16"/>
        <w:szCs w:val="16"/>
      </w:rPr>
    </w:pPr>
    <w:r>
      <w:rPr>
        <w:rFonts w:ascii="New Rail Alphabet Light" w:hAnsi="New Rail Alphabet Light"/>
        <w:sz w:val="16"/>
        <w:szCs w:val="16"/>
      </w:rPr>
      <w:fldChar w:fldCharType="begin"/>
    </w:r>
    <w:r>
      <w:rPr>
        <w:rFonts w:ascii="New Rail Alphabet Light" w:hAnsi="New Rail Alphabet Light"/>
        <w:sz w:val="16"/>
        <w:szCs w:val="16"/>
      </w:rPr>
      <w:instrText xml:space="preserve"> DATE \@ "dd/MM/yy" </w:instrText>
    </w:r>
    <w:r>
      <w:rPr>
        <w:rFonts w:ascii="New Rail Alphabet Light" w:hAnsi="New Rail Alphabet Light"/>
        <w:sz w:val="16"/>
        <w:szCs w:val="16"/>
      </w:rPr>
      <w:fldChar w:fldCharType="separate"/>
    </w:r>
    <w:r w:rsidR="00F65287">
      <w:rPr>
        <w:rFonts w:ascii="New Rail Alphabet Light" w:hAnsi="New Rail Alphabet Light"/>
        <w:noProof/>
        <w:sz w:val="16"/>
        <w:szCs w:val="16"/>
      </w:rPr>
      <w:t>30/03/23</w:t>
    </w:r>
    <w:r>
      <w:rPr>
        <w:rFonts w:ascii="New Rail Alphabet Light" w:eastAsia="New Rail Alphabet Light" w:hAnsi="New Rail Alphabet Light" w:cs="New Rail Alphabet Light"/>
        <w:sz w:val="16"/>
        <w:szCs w:val="16"/>
      </w:rPr>
      <w:fldChar w:fldCharType="end"/>
    </w:r>
  </w:p>
  <w:p w14:paraId="27964E5F" w14:textId="48930521" w:rsidR="009377ED" w:rsidRDefault="00295CFE" w:rsidP="009377ED">
    <w:pPr>
      <w:pStyle w:val="Pidipagina"/>
      <w:ind w:left="2410" w:hanging="2410"/>
      <w:rPr>
        <w:rFonts w:ascii="New Rail Alphabet Light" w:eastAsia="New Rail Alphabet Light" w:hAnsi="New Rail Alphabet Light" w:cs="New Rail Alphabet Light"/>
        <w:sz w:val="16"/>
        <w:szCs w:val="16"/>
      </w:rPr>
    </w:pPr>
    <w:r>
      <w:rPr>
        <w:rFonts w:ascii="New Rail Alphabet Light" w:eastAsia="New Rail Alphabet Light" w:hAnsi="New Rail Alphabet Light" w:cs="New Rail Alphabet Light"/>
        <w:sz w:val="16"/>
        <w:szCs w:val="16"/>
      </w:rPr>
      <w:t xml:space="preserve"> </w:t>
    </w:r>
  </w:p>
  <w:p w14:paraId="4C49556C" w14:textId="0A376F07" w:rsidR="009377ED" w:rsidRDefault="00295CFE" w:rsidP="009377ED">
    <w:pPr>
      <w:pStyle w:val="Pidipagina"/>
      <w:ind w:left="2410" w:hanging="2410"/>
      <w:rPr>
        <w:rFonts w:ascii="New Rail Alphabet Light" w:eastAsia="New Rail Alphabet Light" w:hAnsi="New Rail Alphabet Light" w:cs="New Rail Alphabet Light"/>
        <w:sz w:val="16"/>
        <w:szCs w:val="16"/>
      </w:rPr>
    </w:pPr>
    <w:r>
      <w:rPr>
        <w:rFonts w:ascii="New Rail Alphabet Light" w:eastAsia="New Rail Alphabet Light" w:hAnsi="New Rail Alphabet Light" w:cs="New Rail Alphabet Light"/>
        <w:sz w:val="16"/>
        <w:szCs w:val="16"/>
      </w:rPr>
      <w:t xml:space="preserve">                                                                     </w:t>
    </w:r>
    <w:r w:rsidR="00A33BA0" w:rsidRPr="00A33BA0">
      <w:rPr>
        <w:rFonts w:ascii="New Rail Alphabet Light" w:eastAsia="New Rail Alphabet Light" w:hAnsi="New Rail Alphabet Light" w:cs="New Rail Alphabet Light"/>
        <w:noProof/>
        <w:sz w:val="16"/>
        <w:szCs w:val="16"/>
      </w:rPr>
      <w:drawing>
        <wp:inline distT="0" distB="0" distL="0" distR="0" wp14:anchorId="0BAB0948" wp14:editId="58732772">
          <wp:extent cx="2993457" cy="6985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r="37479"/>
                  <a:stretch/>
                </pic:blipFill>
                <pic:spPr bwMode="auto">
                  <a:xfrm>
                    <a:off x="0" y="0"/>
                    <a:ext cx="2993457" cy="6985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45EF1F1" w14:textId="77777777" w:rsidR="007357BF" w:rsidRDefault="009377ED" w:rsidP="009377ED">
    <w:pPr>
      <w:pStyle w:val="Pidipagina"/>
      <w:ind w:left="2410" w:hanging="2410"/>
      <w:rPr>
        <w:rFonts w:ascii="New Rail Alphabet Light" w:eastAsia="New Rail Alphabet Light" w:hAnsi="New Rail Alphabet Light" w:cs="New Rail Alphabet Light"/>
        <w:sz w:val="16"/>
        <w:szCs w:val="16"/>
      </w:rPr>
    </w:pPr>
    <w:r>
      <w:rPr>
        <w:rFonts w:ascii="New Rail Alphabet Light" w:hAnsi="New Rail Alphabet Light"/>
        <w:sz w:val="16"/>
        <w:szCs w:val="16"/>
      </w:rPr>
      <w:t xml:space="preserve">p </w:t>
    </w:r>
    <w:r>
      <w:rPr>
        <w:rFonts w:ascii="New Rail Alphabet Light" w:eastAsia="New Rail Alphabet Light" w:hAnsi="New Rail Alphabet Light" w:cs="New Rail Alphabet Light"/>
        <w:sz w:val="16"/>
        <w:szCs w:val="16"/>
      </w:rPr>
      <w:fldChar w:fldCharType="begin"/>
    </w:r>
    <w:r>
      <w:rPr>
        <w:rFonts w:ascii="New Rail Alphabet Light" w:eastAsia="New Rail Alphabet Light" w:hAnsi="New Rail Alphabet Light" w:cs="New Rail Alphabet Light"/>
        <w:sz w:val="16"/>
        <w:szCs w:val="16"/>
      </w:rPr>
      <w:instrText xml:space="preserve"> PAGE </w:instrText>
    </w:r>
    <w:r>
      <w:rPr>
        <w:rFonts w:ascii="New Rail Alphabet Light" w:eastAsia="New Rail Alphabet Light" w:hAnsi="New Rail Alphabet Light" w:cs="New Rail Alphabet Light"/>
        <w:sz w:val="16"/>
        <w:szCs w:val="16"/>
      </w:rPr>
      <w:fldChar w:fldCharType="separate"/>
    </w:r>
    <w:r w:rsidR="00F65287">
      <w:rPr>
        <w:rFonts w:ascii="New Rail Alphabet Light" w:eastAsia="New Rail Alphabet Light" w:hAnsi="New Rail Alphabet Light" w:cs="New Rail Alphabet Light"/>
        <w:noProof/>
        <w:sz w:val="16"/>
        <w:szCs w:val="16"/>
      </w:rPr>
      <w:t>2</w:t>
    </w:r>
    <w:r>
      <w:rPr>
        <w:rFonts w:ascii="New Rail Alphabet Light" w:eastAsia="New Rail Alphabet Light" w:hAnsi="New Rail Alphabet Light" w:cs="New Rail Alphabet Light"/>
        <w:sz w:val="16"/>
        <w:szCs w:val="16"/>
      </w:rPr>
      <w:fldChar w:fldCharType="end"/>
    </w:r>
    <w:r>
      <w:rPr>
        <w:rFonts w:ascii="New Rail Alphabet Light" w:hAnsi="New Rail Alphabet Light"/>
        <w:sz w:val="16"/>
        <w:szCs w:val="16"/>
      </w:rPr>
      <w:t xml:space="preserve"> </w:t>
    </w:r>
  </w:p>
  <w:p w14:paraId="39747EFF" w14:textId="77777777" w:rsidR="007357BF" w:rsidRDefault="009377ED">
    <w:pPr>
      <w:pStyle w:val="Pidipagina"/>
      <w:spacing w:line="40" w:lineRule="atLeast"/>
    </w:pPr>
    <w:r>
      <w:rPr>
        <w:rFonts w:ascii="New Rail Alphabet Light" w:eastAsia="New Rail Alphabet Light" w:hAnsi="New Rail Alphabet Light" w:cs="New Rail Alphabet Light"/>
        <w:sz w:val="16"/>
        <w:szCs w:val="16"/>
      </w:rPr>
      <w:tab/>
    </w:r>
    <w:r>
      <w:rPr>
        <w:rFonts w:ascii="New Rail Alphabet Light" w:eastAsia="New Rail Alphabet Light" w:hAnsi="New Rail Alphabet Light" w:cs="New Rail Alphabet Light"/>
        <w:sz w:val="16"/>
        <w:szCs w:val="16"/>
      </w:rPr>
      <w:tab/>
    </w:r>
    <w:r>
      <w:rPr>
        <w:rFonts w:ascii="New Rail Alphabet Light" w:eastAsia="New Rail Alphabet Light" w:hAnsi="New Rail Alphabet Light" w:cs="New Rail Alphabet Light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A1A6A" w14:textId="77777777" w:rsidR="004C0D43" w:rsidRDefault="004C0D43">
      <w:r>
        <w:separator/>
      </w:r>
    </w:p>
  </w:footnote>
  <w:footnote w:type="continuationSeparator" w:id="0">
    <w:p w14:paraId="35D1162D" w14:textId="77777777" w:rsidR="004C0D43" w:rsidRDefault="004C0D4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9AFB4" w14:textId="61254A85" w:rsidR="007357BF" w:rsidRDefault="009377ED">
    <w:pPr>
      <w:pStyle w:val="Intestazione"/>
    </w:pPr>
    <w:r>
      <w:rPr>
        <w:noProof/>
      </w:rPr>
      <w:drawing>
        <wp:inline distT="0" distB="0" distL="0" distR="0" wp14:anchorId="22A92452" wp14:editId="6EA8BFCF">
          <wp:extent cx="1755121" cy="348578"/>
          <wp:effectExtent l="0" t="0" r="0" b="0"/>
          <wp:docPr id="1073741825" name="officeArt object" descr="logo_no margini-1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logo_no margini-13.jpg" descr="logo_no margini-13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55121" cy="34857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isplayBackgroundShape/>
  <w:proofState w:spelling="clean" w:grammar="clean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7BF"/>
    <w:rsid w:val="0008498A"/>
    <w:rsid w:val="000C7DDA"/>
    <w:rsid w:val="000D31F3"/>
    <w:rsid w:val="000D39AA"/>
    <w:rsid w:val="00152F36"/>
    <w:rsid w:val="001569BF"/>
    <w:rsid w:val="001E5227"/>
    <w:rsid w:val="00230A5E"/>
    <w:rsid w:val="00295CFE"/>
    <w:rsid w:val="002F296F"/>
    <w:rsid w:val="002F6DDA"/>
    <w:rsid w:val="004C0D43"/>
    <w:rsid w:val="004E3F4E"/>
    <w:rsid w:val="00566BA3"/>
    <w:rsid w:val="005E63A7"/>
    <w:rsid w:val="00637E1F"/>
    <w:rsid w:val="006A1509"/>
    <w:rsid w:val="006B1A35"/>
    <w:rsid w:val="007357BF"/>
    <w:rsid w:val="0075616B"/>
    <w:rsid w:val="007D744F"/>
    <w:rsid w:val="009377ED"/>
    <w:rsid w:val="009C24FC"/>
    <w:rsid w:val="00A33BA0"/>
    <w:rsid w:val="00B24EAF"/>
    <w:rsid w:val="00DC5F5C"/>
    <w:rsid w:val="00DE593A"/>
    <w:rsid w:val="00F65287"/>
    <w:rsid w:val="00F7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A9C5DF"/>
  <w15:docId w15:val="{2018ACB5-66E9-426A-8BB9-B688BB50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mbria" w:eastAsia="Cambria" w:hAnsi="Cambria" w:cs="Cambria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</w:pPr>
    <w:rPr>
      <w:rFonts w:ascii="Cambria" w:eastAsia="Cambria" w:hAnsi="Cambria" w:cs="Cambria"/>
      <w:color w:val="000000"/>
      <w:sz w:val="24"/>
      <w:szCs w:val="24"/>
      <w:u w:color="000000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ascii="Cambria" w:eastAsia="Cambria" w:hAnsi="Cambria" w:cs="Cambria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2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632</Words>
  <Characters>3604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Villa</dc:creator>
  <cp:lastModifiedBy>Utente di Microsoft Office</cp:lastModifiedBy>
  <cp:revision>18</cp:revision>
  <cp:lastPrinted>2023-03-30T09:59:00Z</cp:lastPrinted>
  <dcterms:created xsi:type="dcterms:W3CDTF">2019-10-01T13:39:00Z</dcterms:created>
  <dcterms:modified xsi:type="dcterms:W3CDTF">2023-03-30T10:01:00Z</dcterms:modified>
</cp:coreProperties>
</file>